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8B2" w:rsidRPr="00CD3AD7" w:rsidRDefault="003A28B2" w:rsidP="003A28B2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D3AD7">
        <w:rPr>
          <w:rFonts w:ascii="Times New Roman" w:eastAsia="Calibri" w:hAnsi="Times New Roman" w:cs="Times New Roman"/>
          <w:sz w:val="24"/>
          <w:szCs w:val="24"/>
        </w:rPr>
        <w:t>Приложение 1</w:t>
      </w:r>
    </w:p>
    <w:p w:rsidR="003A28B2" w:rsidRPr="00CD3AD7" w:rsidRDefault="003A28B2" w:rsidP="003A28B2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D3AD7">
        <w:rPr>
          <w:rFonts w:ascii="Times New Roman" w:eastAsia="Calibri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CD3A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индустрии и инфраструктурного развития</w:t>
      </w:r>
      <w:r w:rsidRPr="00CD3AD7">
        <w:rPr>
          <w:rFonts w:ascii="Times New Roman" w:eastAsia="Calibri" w:hAnsi="Times New Roman" w:cs="Times New Roman"/>
          <w:sz w:val="24"/>
          <w:szCs w:val="24"/>
        </w:rPr>
        <w:t xml:space="preserve"> Республики Казахстан</w:t>
      </w:r>
    </w:p>
    <w:p w:rsidR="003A28B2" w:rsidRPr="00CD3AD7" w:rsidRDefault="0080735E" w:rsidP="003A28B2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«15» 04.</w:t>
      </w:r>
      <w:r w:rsidR="003A28B2" w:rsidRPr="00CD3AD7">
        <w:rPr>
          <w:rFonts w:ascii="Times New Roman" w:eastAsia="Calibri" w:hAnsi="Times New Roman" w:cs="Times New Roman"/>
          <w:sz w:val="24"/>
          <w:szCs w:val="24"/>
        </w:rPr>
        <w:t>201</w:t>
      </w:r>
      <w:r w:rsidR="003A28B2"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 № 178-од</w:t>
      </w:r>
      <w:bookmarkStart w:id="0" w:name="_GoBack"/>
      <w:bookmarkEnd w:id="0"/>
    </w:p>
    <w:p w:rsidR="003A28B2" w:rsidRPr="00CD3AD7" w:rsidRDefault="003A28B2" w:rsidP="003A28B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A28B2" w:rsidRPr="00CD3AD7" w:rsidRDefault="003A28B2" w:rsidP="003A2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CD3AD7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Перечень</w:t>
      </w:r>
    </w:p>
    <w:p w:rsidR="003A28B2" w:rsidRPr="00CD3AD7" w:rsidRDefault="003A28B2" w:rsidP="003A2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CD3AD7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Межгосударственных стандартов, за которые проголосовал Казахстан,</w:t>
      </w:r>
    </w:p>
    <w:p w:rsidR="003A28B2" w:rsidRPr="00CD3AD7" w:rsidRDefault="003A28B2" w:rsidP="003A2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CD3AD7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принятые на заседаниях Межгосударственного совета по стандартизации</w:t>
      </w:r>
    </w:p>
    <w:p w:rsidR="003A28B2" w:rsidRPr="00CD3AD7" w:rsidRDefault="003A28B2" w:rsidP="003A2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CD3AD7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 вводимые в действие на территории Республики Казахстан</w:t>
      </w:r>
    </w:p>
    <w:p w:rsidR="00CA52B3" w:rsidRPr="003A28B2" w:rsidRDefault="00CA52B3" w:rsidP="003A28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5454" w:type="pct"/>
        <w:jc w:val="center"/>
        <w:tblCellSpacing w:w="0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10"/>
        <w:gridCol w:w="1305"/>
        <w:gridCol w:w="2489"/>
        <w:gridCol w:w="1629"/>
        <w:gridCol w:w="1656"/>
        <w:gridCol w:w="1667"/>
        <w:gridCol w:w="1817"/>
      </w:tblGrid>
      <w:tr w:rsidR="00792AC4" w:rsidRPr="00B425A6" w:rsidTr="00792AC4">
        <w:trPr>
          <w:trHeight w:val="366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792AC4">
            <w:pPr>
              <w:widowControl w:val="0"/>
              <w:spacing w:after="0" w:line="240" w:lineRule="auto"/>
              <w:ind w:left="-444" w:firstLine="44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№ </w:t>
            </w:r>
          </w:p>
          <w:p w:rsidR="00792AC4" w:rsidRPr="00B425A6" w:rsidRDefault="00792AC4" w:rsidP="00792AC4">
            <w:pPr>
              <w:widowControl w:val="0"/>
              <w:spacing w:after="0" w:line="240" w:lineRule="auto"/>
              <w:ind w:left="-444" w:firstLine="44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п/п</w:t>
            </w: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CA52B3" w:rsidRPr="00B425A6" w:rsidRDefault="00CA52B3" w:rsidP="00792A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Обозна-чение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CA52B3" w:rsidRPr="00B425A6" w:rsidRDefault="00CA52B3" w:rsidP="00792A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Наименование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792A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Информация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792A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Дата</w:t>
            </w:r>
          </w:p>
          <w:p w:rsidR="00CA52B3" w:rsidRPr="00B425A6" w:rsidRDefault="00CA52B3" w:rsidP="00792A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введения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792A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Информа-ционное размещение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792A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Доказательная база ТР ЕАЭС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10227-2013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Топливо для реактивных двигателей.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Взамен</w:t>
            </w: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10227-86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10227-86 </w:t>
            </w:r>
          </w:p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  <w:r w:rsidR="00792AC4"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6-2014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перечне стандартов к ТР ТС 013/2011 </w:t>
            </w: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ISO 10819-2017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Вибрация и удар. Метод измерений и оценки передаточной функции перчаток в области ладони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ГОСТ ИСО 10819-2002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ИСО 10819-2002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ИСО 10893-4-2017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Трубы стальные бесшовные и сварные. Часть 4. Контроль методом проникающих веществ для обнаружения поверхностных дефектов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ИСО 10893-8-2017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Трубы стальные бесшовные и сварные. Часть 8. Ультразвуковой метод автоматизированного контроля для </w:t>
            </w:r>
            <w:r w:rsidRPr="00B425A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обнаружения расслоений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ИСО 10893-10-2017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Трубы стальные бесшовные и сварные. Часть 10. Ультразвуковой метод автоматизированного контроля для обнаружения продольных и (или) поперечных дефектов по всей поверхности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ИСО 10893-12-2014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Трубы стальные бесшовные и сварные. Часть 12. Ультразвуковой метод автоматизированного контроля толщины стенки по всей окружности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10921-2017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Вентиляторы радиальные и осевые. Методы аэродинамических испытаний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Взамен ГОСТ 10921-90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10921-90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 xml:space="preserve">ГОСТ </w:t>
            </w:r>
            <w:r w:rsidRPr="00B425A6">
              <w:rPr>
                <w:rFonts w:ascii="Times New Roman" w:hAnsi="Times New Roman" w:cs="Times New Roman"/>
                <w:lang w:val="en-US"/>
              </w:rPr>
              <w:t>ISO</w:t>
            </w:r>
            <w:r w:rsidRPr="00B425A6">
              <w:rPr>
                <w:rFonts w:ascii="Times New Roman" w:hAnsi="Times New Roman" w:cs="Times New Roman"/>
              </w:rPr>
              <w:t xml:space="preserve"> 1108-2018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Пряности и приправы. Определение содержания  нелетучего эфирного экстракта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ISO 11114-1-2017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Баллоны газовые. Совместимость материалов, из которых изготовлены баллоны и клапаны, с содержимым газом. Часть 1. Металлические материалы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ISO 11114-4-2017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Баллоны газовые переносные. Совместимость материалов, из которых изготовлены баллоны и клапаны, с содержимым газом. Часть 4. Методы испытания для выбора металлических материалов, устойчивых к водородному </w:t>
            </w:r>
            <w:proofErr w:type="spellStart"/>
            <w:r w:rsidRPr="00B425A6">
              <w:rPr>
                <w:rFonts w:ascii="Times New Roman" w:hAnsi="Times New Roman" w:cs="Times New Roman"/>
                <w:shd w:val="clear" w:color="auto" w:fill="FFFFFF"/>
              </w:rPr>
              <w:t>охрупчиванию</w:t>
            </w:r>
            <w:proofErr w:type="spellEnd"/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ISO 11202-2016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Шум машин. Определение уровней звукового давления излучения на рабочем месте и в других контрольных точках с приближенными коррекциями на свойства испытательного пространства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ГОСТ 31169-2003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31169-2003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ISO 11204-2016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Шум машин. Определение уровней звукового давления излучения на рабочем месте и в других контрольных точках с точными коррекциями на свойства испытательного пространства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ГОСТ 30683-2000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30683-2000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ISO 11393-3-2017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Система стандартов безопасности труда.</w:t>
            </w:r>
          </w:p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Обувь специальная для работы</w:t>
            </w:r>
          </w:p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 ручными цепными пилами.</w:t>
            </w:r>
          </w:p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Часть 3.</w:t>
            </w:r>
          </w:p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Методы испытаний обуви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9E7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ISO 11650-2017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Оборудование для рекуперации</w:t>
            </w:r>
          </w:p>
          <w:p w:rsidR="00F079E7" w:rsidRPr="00B425A6" w:rsidRDefault="00F079E7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и/или повторного </w:t>
            </w: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использования</w:t>
            </w:r>
          </w:p>
          <w:p w:rsidR="00F079E7" w:rsidRPr="00B425A6" w:rsidRDefault="00F079E7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хладагента.</w:t>
            </w:r>
          </w:p>
          <w:p w:rsidR="00F079E7" w:rsidRPr="00B425A6" w:rsidRDefault="00F079E7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Эксплуатационные характеристики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ISO 1167-1-2013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Трубы, соединительные детали и узлы соединений из термопластов для транспортирования жидких и газообразных сред. Определение стойкости к внутреннему давлению. Часть 1. Общий метод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Взамен</w:t>
            </w: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24157-80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 ГОСТ 24157-80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11-2014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9E7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12.1.009-2017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Система стандартов безопасности труда. Электробезопасность. Термины и определения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ГОСТ 12.1.009-76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12.1.009-76 </w:t>
            </w:r>
          </w:p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12.1.019-2017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Система стандартов безопасности труда. Электробезопасность. Общие требования и номенклатура видов защиты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1C5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A1C54" w:rsidRPr="00B425A6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1C5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ГОСТ 12.1.</w:t>
            </w:r>
          </w:p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019-79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12.1.019-79 </w:t>
            </w:r>
          </w:p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123-2018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Кобальт.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1C54" w:rsidRPr="00B425A6" w:rsidRDefault="00CA52B3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ГОСТ 123-2008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123-2008 </w:t>
            </w:r>
          </w:p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ISO 12619-1-2017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Транспорт дорожный. Сжатый водород и компоненты топливной системы </w:t>
            </w:r>
            <w:r w:rsidRPr="00B425A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водорода/природного газа. Часть 1. Общие требования и определения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1C54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ISO 12619-2-2017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Транспорт дорожный. Сжатый водород и компоненты топливной системы водорода/природного газа. Часть 2. Рабочие характеристики и общие методы испытания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079E7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ISO 12619-3-2017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Транспорт дорожный. Сжатый водород и компоненты топливной системы водорода/природного газа. Часть 3. Регулятор давления</w:t>
            </w:r>
          </w:p>
          <w:p w:rsidR="00F079E7" w:rsidRPr="00B425A6" w:rsidRDefault="00F079E7" w:rsidP="00A70A4A">
            <w:pPr>
              <w:pStyle w:val="Defaul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79E7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EN 1299-2016</w:t>
            </w:r>
          </w:p>
          <w:p w:rsidR="00F079E7" w:rsidRPr="00B425A6" w:rsidRDefault="00F079E7" w:rsidP="00A70A4A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Колебания и удары механические. Виброизоляция машин. Указания по изоляции источников колебаний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Впервые 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ИУС 10-2018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F079E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EN 13136-2017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Системы холодильные и тепловые насосы. Устройства предохранительные для оборудования, работающего под избыточным давлением и трубопроводы к ним. Методы расчета.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EN 13215-2017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Агрегаты холодильные компрессорно-конденсаторные. Условия испытаний, допуски и представление данных производителем.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ISO 14798-2017</w:t>
            </w:r>
          </w:p>
          <w:p w:rsidR="001A06E0" w:rsidRPr="00B425A6" w:rsidRDefault="001A06E0" w:rsidP="001A06E0">
            <w:pPr>
              <w:pStyle w:val="Defaul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Лифты пассажирские, эскалаторы и пассажирские конвейеры. Методика анализа и снижения риска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Впервые 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10-2018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В перечне стандартов к ТР ТС 011/2011</w:t>
            </w: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ISO 1572-2013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Чай. Метод приготовления измельченной пробы и определения содержания сухого вещества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ГОСТ 28550–90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28550–90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6-2014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ISO 1576-2013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Чай. Метод определения содержания водорастворимой и </w:t>
            </w:r>
            <w:proofErr w:type="spellStart"/>
            <w:r w:rsidRPr="00B425A6">
              <w:rPr>
                <w:rFonts w:ascii="Times New Roman" w:hAnsi="Times New Roman" w:cs="Times New Roman"/>
                <w:shd w:val="clear" w:color="auto" w:fill="FFFFFF"/>
              </w:rPr>
              <w:t>водонерастворимой</w:t>
            </w:r>
            <w:proofErr w:type="spellEnd"/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 золы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ГОСТ 28552-90 в части в части определения водорастворимой и </w:t>
            </w:r>
            <w:proofErr w:type="spellStart"/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водонерастворимой</w:t>
            </w:r>
            <w:proofErr w:type="spellEnd"/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золы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28552-90 в части в части определения водорастворимой и </w:t>
            </w:r>
            <w:proofErr w:type="spellStart"/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водонерастворимой</w:t>
            </w:r>
            <w:proofErr w:type="spellEnd"/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золы </w:t>
            </w:r>
          </w:p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5-2014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1A06E0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EN 16274-2018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Продукция парфюмерно-косметическая.</w:t>
            </w:r>
          </w:p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Методы анализа аллергенов.</w:t>
            </w:r>
          </w:p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Определение количества потенциальных аллергенов</w:t>
            </w:r>
          </w:p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в составе ароматических композиций потребительских товаров.</w:t>
            </w:r>
          </w:p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Этап 1. Газохроматографический анализ подготовленной пробы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11-2018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проекте ТР ТС 009/2011</w:t>
            </w:r>
          </w:p>
        </w:tc>
      </w:tr>
      <w:tr w:rsidR="00F079E7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ISO 16419-2017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Кора пробковая. Визуальные аномалии корковых пробок для тихих вин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10-2017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079E7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20022.0-2016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Защита древесины. Параметры защищенности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Взамен </w:t>
            </w:r>
          </w:p>
          <w:p w:rsidR="00F079E7" w:rsidRPr="00B425A6" w:rsidRDefault="00F079E7" w:rsidP="00A70A4A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20022.0-93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20022.0-93 </w:t>
            </w:r>
          </w:p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9-2018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ISO 22717-2018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Продукция парфюмерно-косметическая. Микробиология. Обнаружение </w:t>
            </w:r>
            <w:proofErr w:type="spellStart"/>
            <w:r w:rsidRPr="00B425A6">
              <w:rPr>
                <w:rFonts w:ascii="Times New Roman" w:hAnsi="Times New Roman" w:cs="Times New Roman"/>
                <w:shd w:val="clear" w:color="auto" w:fill="FFFFFF"/>
              </w:rPr>
              <w:t>Pseudomonas</w:t>
            </w:r>
            <w:proofErr w:type="spellEnd"/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425A6">
              <w:rPr>
                <w:rFonts w:ascii="Times New Roman" w:hAnsi="Times New Roman" w:cs="Times New Roman"/>
                <w:shd w:val="clear" w:color="auto" w:fill="FFFFFF"/>
              </w:rPr>
              <w:t>aeruginosa</w:t>
            </w:r>
            <w:proofErr w:type="spellEnd"/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Взамен 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22717-2013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 ГОСТ ISO 22717-2013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01.01.2021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11-2018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перечне стандартов к ТР ТС 009/2011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есть ГОСТ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ISO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22717-2013</w:t>
            </w: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ISO 22718-2018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Продукция парфюмерно-косметическая. Микробиология. Обнаружение </w:t>
            </w:r>
            <w:proofErr w:type="spellStart"/>
            <w:r w:rsidRPr="00B425A6">
              <w:rPr>
                <w:rFonts w:ascii="Times New Roman" w:hAnsi="Times New Roman" w:cs="Times New Roman"/>
                <w:shd w:val="clear" w:color="auto" w:fill="FFFFFF"/>
              </w:rPr>
              <w:t>Staphylococcus</w:t>
            </w:r>
            <w:proofErr w:type="spellEnd"/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425A6">
              <w:rPr>
                <w:rFonts w:ascii="Times New Roman" w:hAnsi="Times New Roman" w:cs="Times New Roman"/>
                <w:shd w:val="clear" w:color="auto" w:fill="FFFFFF"/>
              </w:rPr>
              <w:t>aureus</w:t>
            </w:r>
            <w:proofErr w:type="spellEnd"/>
          </w:p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Взамен 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22718-2013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 ГОСТ ISO 22718-2013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01.01.2021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11-2018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перечне стандартов к ТР ТС 009/2011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есть ГОСТ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ISO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22718-2013</w:t>
            </w: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28353.3-2017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Серебро. Метод атомно-абсорбционного анализа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Взамен 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28353.3-89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 ГОСТ 28353.3-89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ISO 3070-2-2017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Станки металлорежущие.</w:t>
            </w:r>
          </w:p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Условия испытаний.</w:t>
            </w:r>
          </w:p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Проверка норм точности расточных и фрезерных</w:t>
            </w:r>
          </w:p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станков с </w:t>
            </w:r>
            <w:r w:rsidRPr="00B425A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горизонтальным шпинделем.</w:t>
            </w:r>
          </w:p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Часть 2.</w:t>
            </w:r>
          </w:p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Станки с подвижной стойкой вдоль оси X и</w:t>
            </w:r>
          </w:p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неподвижным столом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31559-2012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Крепи анкерные. Общие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1C54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32093-2013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Посуда керамическая каменная.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4-2015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1C54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33126-2014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Блоки керамзитобетонные стеновые.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4-2015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33436.4-1-2015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Совместимость технических средств электромагнитная. Системы и оборудование железнодорожного транспорта. Часть 4-1. Устройства и аппаратура железнодорожной автоматики и телемеханики. Требования и методы испытаний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5-2016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33450-2015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 xml:space="preserve">Упаковка. Определение содержания </w:t>
            </w:r>
            <w:proofErr w:type="spellStart"/>
            <w:r w:rsidRPr="00B425A6">
              <w:rPr>
                <w:rFonts w:ascii="Times New Roman" w:hAnsi="Times New Roman" w:cs="Times New Roman"/>
              </w:rPr>
              <w:t>диметилтерефталата</w:t>
            </w:r>
            <w:proofErr w:type="spellEnd"/>
            <w:r w:rsidRPr="00B425A6">
              <w:rPr>
                <w:rFonts w:ascii="Times New Roman" w:hAnsi="Times New Roman" w:cs="Times New Roman"/>
              </w:rPr>
              <w:t xml:space="preserve"> методом газовой хроматографии в воздушной среде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перечне стандартов к ТР ТС 005/2011 </w:t>
            </w: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33455-2015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Карантин растений. Методы выявления и идентификации калифорнийской щитовки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1-2016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33456-2015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Карантин растений. Методы выявления и идентификации тутовой щитовки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4-2016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33505-2015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Карантин растений. Методы выявления и идентификации </w:t>
            </w:r>
            <w:proofErr w:type="spellStart"/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потивируса</w:t>
            </w:r>
            <w:proofErr w:type="spellEnd"/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шарки</w:t>
            </w:r>
            <w:proofErr w:type="spellEnd"/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 слив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4-2016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33539-2015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Карантин растений. Методы выявления и идентификации вируса Т картофеля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5-2016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F079E7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33768-2015</w:t>
            </w:r>
          </w:p>
          <w:p w:rsidR="00F079E7" w:rsidRPr="00B425A6" w:rsidRDefault="00F079E7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ГСИ. Метод определения кинематической вязкости в прозрачных и непрозрачных жидкостях (и расчет динамической вязкости)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Впервые 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15.04.2019 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34030.1-2016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Упаковка. Требования к определению и контролю содержания в материале упаковки тяжелых металлов и других опасных веществ и их выделения в окружающую среду. Часть 1. Требования к определению и контролю содержания в материале упаковки четырех тяжелых металлов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10-2018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В актуализированном проекте перечня стандартов к ТР ТС 005/2011</w:t>
            </w: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34030.2-2016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Упаковка. Требования к определению и контролю содержания в материале упаковки тяжелых металлов и других опасных веществ и их выделения в окружающую среду. Часть 2. Требования к определению и контролю содержания опасных веществ в материале упаковки и их выделения в окружающую среду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10-2018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В актуализированном проекте перечня стандартов к ТР ТС 005/2011</w:t>
            </w: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34043-2016 (EN 14477:</w:t>
            </w:r>
          </w:p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2000)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Упаковка. Эластичный упаковочный материал. Определение прочности на прокол. Методы испытаний.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10-2018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34046-2017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Полуфабрикаты мясные натуральные. Общие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10-2018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34047-2017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Напитки на основе</w:t>
            </w:r>
          </w:p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молочной сыворотки с компонентами. Общие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10-2018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D90C5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90C54" w:rsidRPr="00B425A6" w:rsidRDefault="00D90C5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90C54" w:rsidRPr="00B425A6" w:rsidRDefault="00D90C54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ГОСТ 34050-2017 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90C54" w:rsidRPr="00B425A6" w:rsidRDefault="00D90C54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Вода, почва, фураж, продукты питания растительного и животного происхождения. Определение 2,4-Д (2,4-дихлорфеноксиуксусной кислоты) хроматографическими методами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90C54" w:rsidRPr="00B425A6" w:rsidRDefault="00D90C54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Впервые 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90C54" w:rsidRPr="00B425A6" w:rsidRDefault="00D90C54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90C54" w:rsidRPr="00B425A6" w:rsidRDefault="00D90C54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ИУС 10-2018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90C54" w:rsidRPr="00B425A6" w:rsidRDefault="00D90C54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34053-2017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Булочки диетические на твороге. Технические условия.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12-2018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34198-2017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Карантин растений. Диагностические протоколы для регулируемых вредных организмов. Общие требования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11-2018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34212-2017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Петрушка свежая.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34221-2017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Семена лекарственных и ароматических культур. Сортовые и посевные качества. Общие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10-2017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34233.6-2017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Сосуды и аппараты. Нормы и методы расчета на прочность. Расчет на прочность при малоцикловых нагрузках.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ГОСТ 25859–83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25859–83 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7-2018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ГОСТ 34238-2017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Нефтепродукты. Методы определения температуры вспышки в закрытом тигле малого размера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34239-2017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 xml:space="preserve">Нефтепродукты. Определение содержания серы методом монохроматической </w:t>
            </w:r>
            <w:proofErr w:type="spellStart"/>
            <w:r w:rsidRPr="00B425A6">
              <w:rPr>
                <w:rFonts w:ascii="Times New Roman" w:hAnsi="Times New Roman" w:cs="Times New Roman"/>
              </w:rPr>
              <w:t>энергодисперсионной</w:t>
            </w:r>
            <w:proofErr w:type="spellEnd"/>
            <w:r w:rsidRPr="00B425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25A6">
              <w:rPr>
                <w:rFonts w:ascii="Times New Roman" w:hAnsi="Times New Roman" w:cs="Times New Roman"/>
              </w:rPr>
              <w:t>рентгенофлуоресцентной</w:t>
            </w:r>
            <w:proofErr w:type="spellEnd"/>
            <w:r w:rsidRPr="00B425A6">
              <w:rPr>
                <w:rFonts w:ascii="Times New Roman" w:hAnsi="Times New Roman" w:cs="Times New Roman"/>
              </w:rPr>
              <w:t xml:space="preserve"> спектрометрии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ind w:firstLine="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34251-2017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Насосы гидравлические.</w:t>
            </w:r>
          </w:p>
          <w:p w:rsidR="00686A82" w:rsidRPr="00B425A6" w:rsidRDefault="00686A82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Испытания на шум. Степени точности 2 и 3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8B7F81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8B7F81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34252-2017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8B7F81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Насосы центробежные герметичные. Технические требования. Класс II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8B7F81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8B7F81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8B7F81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CA1C5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34254-2017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Консервы молочные. Молоко сгущенное стерилизованное.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7-2018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34264-2017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Упаковка транспортная полимерная. Общие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8-2018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34276-2017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Грунты. Метод лабораторного определения удельного сопротивления </w:t>
            </w:r>
            <w:proofErr w:type="spellStart"/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пенетрации</w:t>
            </w:r>
            <w:proofErr w:type="spellEnd"/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8B7F81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8B7F81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34282-2017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8B7F81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Защита броневая автомобилей. Общие технические требования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8B7F81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8B7F81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8B7F81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B7F81" w:rsidRPr="00B425A6" w:rsidRDefault="00CA1C5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34298-2017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Томаты свежие.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1C5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A1C54"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</w:t>
            </w: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1725–85 в части свежих томатов, выращенных в открытом и закрытом грунте,</w:t>
            </w:r>
          </w:p>
          <w:p w:rsidR="008A0C34" w:rsidRPr="00B425A6" w:rsidRDefault="008A0C34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заготовляемых, поставляемых и реализуемых для потребления в свежем виде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установлением переходного периода для ГОСТ 1725–85 в части свежих томатов, выращенных в открытом и закрытом грунте,</w:t>
            </w:r>
          </w:p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заготовляемых, поставляемых и реализуемых для потребления в свежем виде </w:t>
            </w:r>
          </w:p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34300-2017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Хрен-корень свежий.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8-2018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34303-2017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Лифты. Общие требования к руководству по техническому обслуживанию лифтов.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34313-2017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Зеленые культуры овощные свежие.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8-2018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34323-2017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Капуста китайская и капуста пекинская свежие.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8-2018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34329-2017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Опалубка. Общие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52B3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8-2018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A52B3" w:rsidRPr="00B425A6" w:rsidRDefault="00CA1C54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F079E7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34343-2017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Вентиляторы промышленные. Механическая безопасность вентиляторов. Защитные устройства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F079E7">
            <w:pPr>
              <w:jc w:val="center"/>
              <w:rPr>
                <w:lang w:eastAsia="ru-RU"/>
              </w:rPr>
            </w:pPr>
          </w:p>
        </w:tc>
      </w:tr>
      <w:tr w:rsidR="00F079E7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34344 -2017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«Холодильные системы и тепловые насосы. Требования безопасности и охраны окружающей среды. Часть 3. Место установки»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79E7" w:rsidRPr="00B425A6" w:rsidRDefault="00F079E7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34345-2017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B425A6">
              <w:rPr>
                <w:rFonts w:ascii="Times New Roman" w:hAnsi="Times New Roman" w:cs="Times New Roman"/>
                <w:shd w:val="clear" w:color="auto" w:fill="FFFFFF"/>
              </w:rPr>
              <w:t>Мультисплит</w:t>
            </w:r>
            <w:proofErr w:type="spellEnd"/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-системы кондиционеров и </w:t>
            </w:r>
            <w:proofErr w:type="spellStart"/>
            <w:r w:rsidRPr="00B425A6">
              <w:rPr>
                <w:rFonts w:ascii="Times New Roman" w:hAnsi="Times New Roman" w:cs="Times New Roman"/>
                <w:shd w:val="clear" w:color="auto" w:fill="FFFFFF"/>
              </w:rPr>
              <w:t>воздухо</w:t>
            </w:r>
            <w:proofErr w:type="spellEnd"/>
            <w:r w:rsidRPr="00B425A6">
              <w:rPr>
                <w:rFonts w:ascii="Times New Roman" w:hAnsi="Times New Roman" w:cs="Times New Roman"/>
                <w:shd w:val="clear" w:color="auto" w:fill="FFFFFF"/>
              </w:rPr>
              <w:t>-воздушных тепловых насосов. Испытания и оценка рабочих характеристик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34346.1-2017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Тепловые насосы с водой в качестве источника тепла. Испытания и оценка рабочих характеристик. Часть 1. Тепловые насосы "вода-воздух" и "рассол-воздух"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6A82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34346.2-2017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Тепловые насосы с водой в качестве источника тепла. Испытания и оценка рабочих характеристик. Часть 2. Тепловые насосы "вода-вода" и "рассол-вода"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92AC4" w:rsidRPr="00B425A6" w:rsidTr="00792AC4">
        <w:trPr>
          <w:trHeight w:val="903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34352-2017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Сыворотка молочная–сырье.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8-2018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CA1C54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92AC4" w:rsidRPr="00B425A6" w:rsidTr="00792AC4">
        <w:trPr>
          <w:trHeight w:val="760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34354-2017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Пахта и напитки на ее основе.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8-2018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92AC4" w:rsidRPr="00B425A6" w:rsidTr="00792AC4">
        <w:trPr>
          <w:trHeight w:val="760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34355-2017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Сливки – сырье.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8-2018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92AC4" w:rsidRPr="00B425A6" w:rsidTr="00792AC4">
        <w:trPr>
          <w:trHeight w:val="760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34356-2017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Сыры с </w:t>
            </w:r>
            <w:proofErr w:type="spellStart"/>
            <w:r w:rsidRPr="00B425A6">
              <w:rPr>
                <w:rFonts w:ascii="Times New Roman" w:hAnsi="Times New Roman" w:cs="Times New Roman"/>
                <w:shd w:val="clear" w:color="auto" w:fill="FFFFFF"/>
              </w:rPr>
              <w:t>чеддеризацией</w:t>
            </w:r>
            <w:proofErr w:type="spellEnd"/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 и</w:t>
            </w:r>
          </w:p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термомеханической обработкой</w:t>
            </w:r>
          </w:p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сырной массы.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8-2018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92AC4" w:rsidRPr="00B425A6" w:rsidTr="00792AC4">
        <w:trPr>
          <w:trHeight w:val="760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34357-2017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Сыры </w:t>
            </w:r>
            <w:proofErr w:type="spellStart"/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сывороточно</w:t>
            </w:r>
            <w:proofErr w:type="spellEnd"/>
            <w:r w:rsidRPr="00B425A6">
              <w:rPr>
                <w:rFonts w:ascii="Times New Roman" w:hAnsi="Times New Roman" w:cs="Times New Roman"/>
                <w:shd w:val="clear" w:color="auto" w:fill="FFFFFF"/>
              </w:rPr>
              <w:t>-альбуминные.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8-2018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0C34" w:rsidRPr="00B425A6" w:rsidRDefault="008A0C34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92AC4" w:rsidRPr="00B425A6" w:rsidTr="00792AC4">
        <w:trPr>
          <w:trHeight w:val="760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ГОСТ 34386-2017 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Сосуды работающие под давлением. Требования к сварке сталей.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Впервые 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792AC4" w:rsidP="00792A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15</w:t>
            </w:r>
            <w:r w:rsidR="00591F1F"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.0</w:t>
            </w: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4</w:t>
            </w:r>
            <w:r w:rsidR="00591F1F"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.2019 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ИУС 10-2018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В перечне стандартов к ТР ТС 032/2013</w:t>
            </w:r>
          </w:p>
        </w:tc>
      </w:tr>
      <w:tr w:rsidR="00686A82" w:rsidRPr="00B425A6" w:rsidTr="00792AC4">
        <w:trPr>
          <w:trHeight w:val="760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34395-2018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Материалы лакокрасочные. Электроискровой метод контроля </w:t>
            </w:r>
            <w:proofErr w:type="spellStart"/>
            <w:r w:rsidRPr="00B425A6">
              <w:rPr>
                <w:rFonts w:ascii="Times New Roman" w:hAnsi="Times New Roman" w:cs="Times New Roman"/>
                <w:shd w:val="clear" w:color="auto" w:fill="FFFFFF"/>
              </w:rPr>
              <w:t>сплошности</w:t>
            </w:r>
            <w:proofErr w:type="spellEnd"/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 диэлектрических покрытий на токопроводящих основаниях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6A82" w:rsidRPr="00B425A6" w:rsidTr="00792AC4">
        <w:trPr>
          <w:trHeight w:val="760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34399-2018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Игрушки. Защитно-декоративное покрытие и поверхностное окрашивание. Требования безопасности и методы контроля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проекте к ТР ТС 008/2011</w:t>
            </w:r>
          </w:p>
        </w:tc>
      </w:tr>
      <w:tr w:rsidR="00792AC4" w:rsidRPr="00B425A6" w:rsidTr="00792AC4">
        <w:trPr>
          <w:trHeight w:val="760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ГОСТ 34435-2018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Продукция парфюмерно-косметическая.</w:t>
            </w:r>
            <w:r w:rsidR="008072A7"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Средства гигиены полости рта жидкие. Общие технические условия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11-2018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 проекте к </w:t>
            </w: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br/>
              <w:t xml:space="preserve">ТР </w:t>
            </w: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 009/2011</w:t>
            </w:r>
          </w:p>
        </w:tc>
      </w:tr>
      <w:tr w:rsidR="00686A82" w:rsidRPr="00B425A6" w:rsidTr="00792AC4">
        <w:trPr>
          <w:trHeight w:val="760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25A6">
              <w:rPr>
                <w:rFonts w:ascii="Times New Roman" w:hAnsi="Times New Roman" w:cs="Times New Roman"/>
                <w:sz w:val="22"/>
                <w:szCs w:val="22"/>
              </w:rPr>
              <w:t>ГОСТ 4517-2016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Реактивы. Методы приготовления вспомогательных реактивов и растворов, применяемых при анализе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lang w:eastAsia="ru-RU"/>
              </w:rPr>
              <w:t xml:space="preserve">Взамен 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</w:pPr>
            <w:r w:rsidRPr="00B425A6">
              <w:rPr>
                <w:rFonts w:ascii="Times New Roman" w:eastAsia="Times New Roman" w:hAnsi="Times New Roman" w:cs="Times New Roman"/>
                <w:lang w:eastAsia="ru-RU"/>
              </w:rPr>
              <w:t>ГОСТ 4517-87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lang w:eastAsia="ru-RU"/>
              </w:rPr>
              <w:t xml:space="preserve">15.04.2019 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lang w:eastAsia="ru-RU"/>
              </w:rPr>
              <w:t xml:space="preserve">С установлением переходного периода для ГОСТ 4517-87 </w:t>
            </w:r>
          </w:p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eastAsia="Times New Roman" w:hAnsi="Times New Roman" w:cs="Times New Roman"/>
                <w:lang w:eastAsia="ru-RU"/>
              </w:rPr>
              <w:t>до 15.04.2020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eastAsia="Times New Roman" w:hAnsi="Times New Roman" w:cs="Times New Roman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</w:rPr>
              <w:t>11-2018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92AC4" w:rsidRPr="00B425A6" w:rsidTr="00792AC4">
        <w:trPr>
          <w:trHeight w:val="64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EN</w:t>
            </w: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 xml:space="preserve"> 527-2-2016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Мебель офисная столы рабочие и письменные. Часть 2. Требования безопасности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перечне стандартов к ТР ТС 025/2012 </w:t>
            </w:r>
          </w:p>
        </w:tc>
      </w:tr>
      <w:tr w:rsidR="00686A82" w:rsidRPr="00B425A6" w:rsidTr="00792AC4">
        <w:trPr>
          <w:trHeight w:val="64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425A6">
              <w:rPr>
                <w:rFonts w:ascii="Times New Roman" w:hAnsi="Times New Roman" w:cs="Times New Roman"/>
              </w:rPr>
              <w:t xml:space="preserve">ГОСТ </w:t>
            </w:r>
            <w:r w:rsidRPr="00B425A6">
              <w:rPr>
                <w:rFonts w:ascii="Times New Roman" w:hAnsi="Times New Roman" w:cs="Times New Roman"/>
                <w:lang w:val="en-US"/>
              </w:rPr>
              <w:t>EN 527-3-2016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Мебель офисная. Столы рабочие и письменные. Часть 3. Методы испытаний для определения устойчивости и механической прочности конструкции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B42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86A82" w:rsidRPr="00B425A6" w:rsidRDefault="00686A8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перечне стандартов к ТР ТС 025/2012 </w:t>
            </w:r>
          </w:p>
        </w:tc>
      </w:tr>
      <w:tr w:rsidR="00792AC4" w:rsidRPr="00B425A6" w:rsidTr="00792AC4">
        <w:trPr>
          <w:trHeight w:val="64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ГОСТ IEC 62282-4-101-2017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Технологии топливных элементов. Часть 4-101. Энергоустановки на топливных элементах отличные от автомобильных и вспомогательных энергосистем. Безопасность электрических автопогрузчиков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CA1C54" w:rsidP="008072A7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</w:tr>
      <w:tr w:rsidR="00792AC4" w:rsidRPr="00B425A6" w:rsidTr="00792AC4">
        <w:trPr>
          <w:trHeight w:val="64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ГОСТ EN 71-13-2018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Игрушки.</w:t>
            </w:r>
          </w:p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Требования безопасности.</w:t>
            </w:r>
          </w:p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Часть 13.</w:t>
            </w:r>
          </w:p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Настольные игры для развития обоняния,</w:t>
            </w:r>
          </w:p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наборы для изготовления парфюмерно-косметической</w:t>
            </w:r>
          </w:p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продукции и вкусовые игры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</w:pPr>
            <w:r w:rsidRPr="00B425A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11-2018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80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проекте к ТР ТС 008/2011</w:t>
            </w:r>
          </w:p>
        </w:tc>
      </w:tr>
      <w:tr w:rsidR="001A06E0" w:rsidRPr="00B425A6" w:rsidTr="00792AC4">
        <w:trPr>
          <w:trHeight w:val="64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8.661-2018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Государственная система обеспечения единства измерений. Государственная поверочная схема для средств измерений параметров </w:t>
            </w:r>
          </w:p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shd w:val="clear" w:color="auto" w:fill="FFFFFF"/>
              </w:rPr>
              <w:t xml:space="preserve">отклонения от плоскостности оптических поверхностей </w:t>
            </w:r>
            <w:r w:rsidRPr="00B425A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размером до 200 мм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Впервые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6E0" w:rsidRPr="00B425A6" w:rsidRDefault="001A06E0" w:rsidP="001A06E0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AC4" w:rsidRPr="00B425A6" w:rsidTr="00792AC4">
        <w:trPr>
          <w:trHeight w:val="64"/>
          <w:tblCellSpacing w:w="0" w:type="dxa"/>
          <w:jc w:val="center"/>
        </w:trPr>
        <w:tc>
          <w:tcPr>
            <w:tcW w:w="27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CA52B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ГОСТ ISO 8992-2015</w:t>
            </w:r>
          </w:p>
        </w:tc>
        <w:tc>
          <w:tcPr>
            <w:tcW w:w="11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Изделия крепежные. Общие требования для болтов, винтов, шпилек и гаек</w:t>
            </w:r>
          </w:p>
        </w:tc>
        <w:tc>
          <w:tcPr>
            <w:tcW w:w="72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CA52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Взамен</w:t>
            </w:r>
          </w:p>
          <w:p w:rsidR="00591F1F" w:rsidRPr="00B425A6" w:rsidRDefault="00591F1F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1759.0-87</w:t>
            </w:r>
          </w:p>
        </w:tc>
        <w:tc>
          <w:tcPr>
            <w:tcW w:w="7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591F1F" w:rsidRPr="00B425A6" w:rsidRDefault="00591F1F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ГОСТ 1759.0-87 </w:t>
            </w:r>
          </w:p>
          <w:p w:rsidR="00591F1F" w:rsidRPr="00B425A6" w:rsidRDefault="00591F1F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15.04.2020 </w:t>
            </w:r>
          </w:p>
        </w:tc>
        <w:tc>
          <w:tcPr>
            <w:tcW w:w="7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591F1F" w:rsidP="00CA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3-2019</w:t>
            </w:r>
          </w:p>
        </w:tc>
        <w:tc>
          <w:tcPr>
            <w:tcW w:w="81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1F1F" w:rsidRPr="00B425A6" w:rsidRDefault="006E6382" w:rsidP="00CA52B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425A6">
              <w:rPr>
                <w:rFonts w:ascii="Times New Roman" w:hAnsi="Times New Roman" w:cs="Times New Roman"/>
              </w:rPr>
              <w:t>-</w:t>
            </w:r>
          </w:p>
        </w:tc>
      </w:tr>
    </w:tbl>
    <w:p w:rsidR="00CA52B3" w:rsidRPr="00B425A6" w:rsidRDefault="00CA52B3" w:rsidP="003A28B2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sectPr w:rsidR="00CA52B3" w:rsidRPr="00B425A6" w:rsidSect="00792AC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A347D"/>
    <w:multiLevelType w:val="hybridMultilevel"/>
    <w:tmpl w:val="E068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48D"/>
    <w:rsid w:val="00016924"/>
    <w:rsid w:val="0003356C"/>
    <w:rsid w:val="00090F1E"/>
    <w:rsid w:val="001228B1"/>
    <w:rsid w:val="001A06E0"/>
    <w:rsid w:val="001D7081"/>
    <w:rsid w:val="001E4D6A"/>
    <w:rsid w:val="002066AE"/>
    <w:rsid w:val="002D085E"/>
    <w:rsid w:val="002D24FF"/>
    <w:rsid w:val="002E4C95"/>
    <w:rsid w:val="003A28B2"/>
    <w:rsid w:val="00426D08"/>
    <w:rsid w:val="00453EFE"/>
    <w:rsid w:val="0048017D"/>
    <w:rsid w:val="004B5867"/>
    <w:rsid w:val="00591F1F"/>
    <w:rsid w:val="005B65A8"/>
    <w:rsid w:val="00640F1F"/>
    <w:rsid w:val="00662135"/>
    <w:rsid w:val="00681A5D"/>
    <w:rsid w:val="00686A82"/>
    <w:rsid w:val="006E6382"/>
    <w:rsid w:val="007052C9"/>
    <w:rsid w:val="007546CD"/>
    <w:rsid w:val="0079014F"/>
    <w:rsid w:val="00792AC4"/>
    <w:rsid w:val="007C3821"/>
    <w:rsid w:val="00803A89"/>
    <w:rsid w:val="008072A7"/>
    <w:rsid w:val="0080735E"/>
    <w:rsid w:val="008117F5"/>
    <w:rsid w:val="00827A0F"/>
    <w:rsid w:val="00830995"/>
    <w:rsid w:val="008A0C34"/>
    <w:rsid w:val="008B7F81"/>
    <w:rsid w:val="008C0FCF"/>
    <w:rsid w:val="008E2591"/>
    <w:rsid w:val="008E648D"/>
    <w:rsid w:val="008F5ACF"/>
    <w:rsid w:val="00AD4ED0"/>
    <w:rsid w:val="00B331C3"/>
    <w:rsid w:val="00B425A6"/>
    <w:rsid w:val="00B672AA"/>
    <w:rsid w:val="00B85A34"/>
    <w:rsid w:val="00BA1829"/>
    <w:rsid w:val="00C7557A"/>
    <w:rsid w:val="00C96469"/>
    <w:rsid w:val="00CA1C54"/>
    <w:rsid w:val="00CA52B3"/>
    <w:rsid w:val="00CC56B0"/>
    <w:rsid w:val="00CF17D6"/>
    <w:rsid w:val="00D11B1D"/>
    <w:rsid w:val="00D54CC2"/>
    <w:rsid w:val="00D90C54"/>
    <w:rsid w:val="00D93E2B"/>
    <w:rsid w:val="00E076E8"/>
    <w:rsid w:val="00E11490"/>
    <w:rsid w:val="00E136D5"/>
    <w:rsid w:val="00EB3133"/>
    <w:rsid w:val="00F079E7"/>
    <w:rsid w:val="00F546A7"/>
    <w:rsid w:val="00F6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365F5"/>
  <w15:docId w15:val="{EC2309FD-57D6-4B7C-BB4E-69AAE6592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490"/>
    <w:pPr>
      <w:ind w:left="720"/>
      <w:contextualSpacing/>
    </w:pPr>
  </w:style>
  <w:style w:type="paragraph" w:customStyle="1" w:styleId="Default">
    <w:name w:val="Default"/>
    <w:rsid w:val="00E114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3EFE"/>
    <w:rPr>
      <w:rFonts w:ascii="Tahoma" w:hAnsi="Tahoma" w:cs="Tahoma"/>
      <w:sz w:val="16"/>
      <w:szCs w:val="16"/>
    </w:rPr>
  </w:style>
  <w:style w:type="table" w:customStyle="1" w:styleId="1">
    <w:name w:val="Сетка таблицы светлая1"/>
    <w:basedOn w:val="a1"/>
    <w:uiPriority w:val="40"/>
    <w:rsid w:val="00C7557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8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D8E5A-7C92-428B-93A6-DAD79A30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16</Pages>
  <Words>2564</Words>
  <Characters>14618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Жансая Оразалиева</dc:creator>
  <cp:keywords/>
  <dc:description/>
  <cp:lastModifiedBy>user</cp:lastModifiedBy>
  <cp:revision>43</cp:revision>
  <cp:lastPrinted>2019-04-04T06:54:00Z</cp:lastPrinted>
  <dcterms:created xsi:type="dcterms:W3CDTF">2019-03-29T04:33:00Z</dcterms:created>
  <dcterms:modified xsi:type="dcterms:W3CDTF">2019-04-18T04:40:00Z</dcterms:modified>
</cp:coreProperties>
</file>